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6B" w:rsidRPr="009B0676" w:rsidRDefault="00892E6B" w:rsidP="00DB5DA2">
      <w:pPr>
        <w:pStyle w:val="NoSpacing"/>
        <w:jc w:val="center"/>
        <w:rPr>
          <w:rStyle w:val="selected"/>
          <w:rFonts w:ascii="Times New Roman" w:hAnsi="Times New Roman"/>
          <w:sz w:val="32"/>
        </w:rPr>
      </w:pPr>
      <w:r w:rsidRPr="009B0676">
        <w:rPr>
          <w:rStyle w:val="selected"/>
          <w:rFonts w:ascii="Times New Roman" w:hAnsi="Times New Roman"/>
          <w:sz w:val="32"/>
        </w:rPr>
        <w:t>Call for Papers</w:t>
      </w:r>
    </w:p>
    <w:p w:rsidR="00892E6B" w:rsidRPr="009B0676" w:rsidRDefault="00892E6B" w:rsidP="00DB5DA2">
      <w:pPr>
        <w:pStyle w:val="NoSpacing"/>
        <w:jc w:val="center"/>
        <w:rPr>
          <w:rStyle w:val="selected"/>
          <w:rFonts w:ascii="Times New Roman" w:hAnsi="Times New Roman"/>
          <w:sz w:val="32"/>
        </w:rPr>
      </w:pPr>
      <w:r w:rsidRPr="009B0676">
        <w:rPr>
          <w:rStyle w:val="selected"/>
          <w:rFonts w:ascii="Times New Roman" w:hAnsi="Times New Roman"/>
          <w:sz w:val="32"/>
        </w:rPr>
        <w:t>Journal of Marketing</w:t>
      </w:r>
      <w:r w:rsidR="009C6356">
        <w:rPr>
          <w:rStyle w:val="selected"/>
          <w:rFonts w:ascii="Times New Roman" w:hAnsi="Times New Roman"/>
          <w:sz w:val="32"/>
        </w:rPr>
        <w:t>, Department of Marketing</w:t>
      </w:r>
      <w:r w:rsidRPr="009B0676">
        <w:rPr>
          <w:rStyle w:val="selected"/>
          <w:rFonts w:ascii="Times New Roman" w:hAnsi="Times New Roman"/>
          <w:sz w:val="32"/>
        </w:rPr>
        <w:t xml:space="preserve"> (RU)</w:t>
      </w:r>
    </w:p>
    <w:p w:rsidR="00892E6B" w:rsidRPr="009B0676" w:rsidRDefault="00892E6B" w:rsidP="00892E6B">
      <w:pPr>
        <w:pStyle w:val="NoSpacing"/>
        <w:jc w:val="both"/>
        <w:rPr>
          <w:rFonts w:ascii="Times New Roman" w:hAnsi="Times New Roman"/>
          <w:sz w:val="28"/>
        </w:rPr>
      </w:pPr>
      <w:r w:rsidRPr="009B0676">
        <w:rPr>
          <w:rStyle w:val="selected"/>
          <w:rFonts w:ascii="Times New Roman" w:hAnsi="Times New Roman"/>
          <w:sz w:val="32"/>
        </w:rPr>
        <w:t>Announcement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  <w:bCs/>
        </w:rPr>
        <w:t xml:space="preserve">Volume </w:t>
      </w:r>
      <w:r w:rsidR="004C50DA">
        <w:rPr>
          <w:rStyle w:val="selected"/>
          <w:rFonts w:eastAsia="Calibri"/>
          <w:bCs/>
        </w:rPr>
        <w:t>5</w:t>
      </w:r>
      <w:r w:rsidRPr="009B0676">
        <w:rPr>
          <w:rStyle w:val="selected"/>
          <w:rFonts w:eastAsia="Calibri"/>
          <w:bCs/>
        </w:rPr>
        <w:t xml:space="preserve">, Issue </w:t>
      </w:r>
      <w:r w:rsidR="00DB5DA2">
        <w:rPr>
          <w:rStyle w:val="selected"/>
          <w:rFonts w:eastAsia="Calibri"/>
          <w:bCs/>
        </w:rPr>
        <w:t>1</w:t>
      </w:r>
      <w:r w:rsidRPr="009B0676">
        <w:rPr>
          <w:rStyle w:val="selected"/>
          <w:rFonts w:eastAsia="Calibri"/>
          <w:bCs/>
        </w:rPr>
        <w:t xml:space="preserve">, </w:t>
      </w:r>
      <w:r w:rsidR="00DB5DA2">
        <w:rPr>
          <w:rStyle w:val="selected"/>
          <w:rFonts w:eastAsia="Calibri"/>
          <w:bCs/>
        </w:rPr>
        <w:t>January</w:t>
      </w:r>
      <w:r w:rsidRPr="009B0676">
        <w:rPr>
          <w:rStyle w:val="selected"/>
          <w:rFonts w:eastAsia="Calibri"/>
          <w:bCs/>
        </w:rPr>
        <w:t xml:space="preserve"> 202</w:t>
      </w:r>
      <w:r w:rsidR="00DB5DA2">
        <w:rPr>
          <w:rStyle w:val="selected"/>
          <w:rFonts w:eastAsia="Calibri"/>
          <w:bCs/>
        </w:rPr>
        <w:t>6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 xml:space="preserve">The Editorial Board of the </w:t>
      </w:r>
      <w:r w:rsidRPr="009B0676">
        <w:rPr>
          <w:rStyle w:val="selected"/>
          <w:rFonts w:eastAsia="Calibri"/>
          <w:i/>
          <w:iCs/>
        </w:rPr>
        <w:t>Journal of Marketing (RU)</w:t>
      </w:r>
      <w:r w:rsidRPr="009B0676">
        <w:rPr>
          <w:rStyle w:val="selected"/>
          <w:rFonts w:eastAsia="Calibri"/>
        </w:rPr>
        <w:t xml:space="preserve">, published by the Department of Marketing, University of Rajshahi, invites high-quality, original research submissions for </w:t>
      </w:r>
      <w:r w:rsidR="005F2F4C">
        <w:rPr>
          <w:rStyle w:val="selected"/>
          <w:rFonts w:eastAsia="Calibri"/>
        </w:rPr>
        <w:t>its</w:t>
      </w:r>
      <w:r w:rsidRPr="009B0676">
        <w:rPr>
          <w:rStyle w:val="selected"/>
          <w:rFonts w:eastAsia="Calibri"/>
        </w:rPr>
        <w:t xml:space="preserve"> upcoming issue. </w:t>
      </w:r>
      <w:r w:rsidRPr="005F2F4C">
        <w:rPr>
          <w:rStyle w:val="selected"/>
          <w:rFonts w:eastAsia="Calibri"/>
          <w:i/>
          <w:iCs/>
        </w:rPr>
        <w:t>RUJM</w:t>
      </w:r>
      <w:r w:rsidR="005F2F4C">
        <w:rPr>
          <w:rStyle w:val="selected"/>
          <w:rFonts w:eastAsia="Calibri"/>
        </w:rPr>
        <w:t xml:space="preserve"> is a </w:t>
      </w:r>
      <w:r w:rsidRPr="009B0676">
        <w:rPr>
          <w:rStyle w:val="selected"/>
          <w:rFonts w:eastAsia="Calibri"/>
        </w:rPr>
        <w:t xml:space="preserve">peer-reviewed journal dedicated to advancing theoretical and practical knowledge in </w:t>
      </w:r>
      <w:r w:rsidR="00D807E2" w:rsidRPr="00D807E2">
        <w:rPr>
          <w:rStyle w:val="selected"/>
          <w:rFonts w:eastAsia="Calibri"/>
          <w:bCs/>
        </w:rPr>
        <w:t xml:space="preserve">various aspects of </w:t>
      </w:r>
      <w:r w:rsidR="00180AD4" w:rsidRPr="00D807E2">
        <w:rPr>
          <w:rStyle w:val="selected"/>
          <w:rFonts w:eastAsia="Calibri"/>
          <w:bCs/>
        </w:rPr>
        <w:t>Marketing</w:t>
      </w:r>
      <w:r w:rsidR="00D807E2" w:rsidRPr="00D807E2">
        <w:rPr>
          <w:rStyle w:val="selected"/>
          <w:rFonts w:eastAsia="Calibri"/>
          <w:bCs/>
        </w:rPr>
        <w:t xml:space="preserve"> such as marketing research, market segmentation, positioning, pricing, relationship marketing, business marketing, social marketing, internet marketing, advertising, branding, customer service, customer behavior analysis</w:t>
      </w:r>
      <w:r w:rsidR="00D807E2">
        <w:rPr>
          <w:rStyle w:val="selected"/>
          <w:rFonts w:eastAsia="Calibri"/>
          <w:bCs/>
        </w:rPr>
        <w:t xml:space="preserve">, leadership, innovation, </w:t>
      </w:r>
      <w:r w:rsidR="00D807E2" w:rsidRPr="00D807E2">
        <w:rPr>
          <w:rStyle w:val="selected"/>
          <w:rFonts w:eastAsia="Calibri"/>
          <w:bCs/>
        </w:rPr>
        <w:t>entrepreneurship, service research, social development</w:t>
      </w:r>
      <w:r w:rsidR="00D807E2">
        <w:rPr>
          <w:rStyle w:val="selected"/>
          <w:rFonts w:eastAsia="Calibri"/>
          <w:bCs/>
        </w:rPr>
        <w:t xml:space="preserve">, </w:t>
      </w:r>
      <w:r w:rsidR="00D807E2" w:rsidRPr="00D807E2">
        <w:rPr>
          <w:rStyle w:val="selected"/>
          <w:rFonts w:eastAsia="Calibri"/>
          <w:bCs/>
        </w:rPr>
        <w:t>and any other area related to Marketing.</w:t>
      </w:r>
      <w:r w:rsidR="001A4E74">
        <w:rPr>
          <w:rStyle w:val="selected"/>
          <w:rFonts w:eastAsia="Calibri"/>
          <w:bCs/>
        </w:rPr>
        <w:t xml:space="preserve"> </w:t>
      </w:r>
      <w:r w:rsidR="00CF44EF">
        <w:rPr>
          <w:rStyle w:val="selected"/>
          <w:rFonts w:eastAsia="Calibri"/>
          <w:bCs/>
        </w:rPr>
        <w:t xml:space="preserve">RUJM also accepts scholarly papers from the broader areas of business studies and management. </w:t>
      </w:r>
    </w:p>
    <w:p w:rsidR="00892E6B" w:rsidRPr="009B0676" w:rsidRDefault="00892E6B" w:rsidP="00892E6B">
      <w:pPr>
        <w:pStyle w:val="NormalWeb"/>
        <w:jc w:val="both"/>
        <w:rPr>
          <w:rStyle w:val="selected"/>
        </w:rPr>
      </w:pPr>
      <w:r w:rsidRPr="009B0676">
        <w:rPr>
          <w:rStyle w:val="selected"/>
          <w:rFonts w:eastAsia="Calibri"/>
        </w:rPr>
        <w:t xml:space="preserve">We welcome submissions that explore contemporary issues, empirical findings, and policy implications across all functional areas of </w:t>
      </w:r>
      <w:r w:rsidR="00CF44EF">
        <w:rPr>
          <w:rStyle w:val="selected"/>
          <w:rFonts w:eastAsia="Calibri"/>
        </w:rPr>
        <w:t xml:space="preserve">marketing and </w:t>
      </w:r>
      <w:r w:rsidRPr="009B0676">
        <w:rPr>
          <w:rStyle w:val="selected"/>
          <w:rFonts w:eastAsia="Calibri"/>
        </w:rPr>
        <w:t>bus</w:t>
      </w:r>
      <w:r w:rsidR="00CF44EF">
        <w:rPr>
          <w:rStyle w:val="selected"/>
          <w:rFonts w:eastAsia="Calibri"/>
        </w:rPr>
        <w:t xml:space="preserve">iness </w:t>
      </w:r>
      <w:r w:rsidR="00987B7D">
        <w:rPr>
          <w:rStyle w:val="selected"/>
          <w:rFonts w:eastAsia="Calibri"/>
        </w:rPr>
        <w:t xml:space="preserve">management directly through Email- </w:t>
      </w:r>
      <w:hyperlink r:id="rId7" w:history="1">
        <w:r w:rsidR="00987B7D" w:rsidRPr="00B216D5">
          <w:rPr>
            <w:rStyle w:val="Hyperlink"/>
            <w:rFonts w:eastAsia="Calibri"/>
          </w:rPr>
          <w:t>j.mark@ru.ac.bd</w:t>
        </w:r>
      </w:hyperlink>
      <w:r w:rsidR="00987B7D">
        <w:rPr>
          <w:rStyle w:val="selected"/>
          <w:rFonts w:eastAsia="Calibri"/>
        </w:rPr>
        <w:t xml:space="preserve"> 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>Key Submission Information</w:t>
      </w:r>
    </w:p>
    <w:tbl>
      <w:tblPr>
        <w:tblW w:w="94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0"/>
        <w:gridCol w:w="7325"/>
      </w:tblGrid>
      <w:tr w:rsidR="00892E6B" w:rsidRPr="009B0676" w:rsidTr="00987B7D">
        <w:trPr>
          <w:tblCellSpacing w:w="15" w:type="dxa"/>
        </w:trPr>
        <w:tc>
          <w:tcPr>
            <w:tcW w:w="2035" w:type="dxa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  <w:rPr>
                <w:bCs/>
              </w:rPr>
            </w:pPr>
            <w:r w:rsidRPr="009B0676">
              <w:rPr>
                <w:rStyle w:val="selected"/>
                <w:rFonts w:eastAsia="Calibri"/>
                <w:bCs/>
              </w:rPr>
              <w:t>Element</w:t>
            </w:r>
          </w:p>
        </w:tc>
        <w:tc>
          <w:tcPr>
            <w:tcW w:w="7280" w:type="dxa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  <w:rPr>
                <w:bCs/>
              </w:rPr>
            </w:pPr>
            <w:r w:rsidRPr="009B0676">
              <w:rPr>
                <w:rStyle w:val="selected"/>
                <w:rFonts w:eastAsia="Calibri"/>
                <w:bCs/>
              </w:rPr>
              <w:t>Detail</w:t>
            </w:r>
          </w:p>
        </w:tc>
      </w:tr>
      <w:tr w:rsidR="00892E6B" w:rsidRPr="009B0676" w:rsidTr="00987B7D">
        <w:trPr>
          <w:tblCellSpacing w:w="15" w:type="dxa"/>
        </w:trPr>
        <w:tc>
          <w:tcPr>
            <w:tcW w:w="2035" w:type="dxa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Focus Areas</w:t>
            </w:r>
          </w:p>
        </w:tc>
        <w:tc>
          <w:tcPr>
            <w:tcW w:w="7280" w:type="dxa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</w:rPr>
              <w:t>Marketing Strategy, Consumer Behavior, Financial Services Adoption, Entrepreneurship, Supply Chain Management, and Tourism &amp; Hospitality Management.</w:t>
            </w:r>
          </w:p>
        </w:tc>
      </w:tr>
      <w:tr w:rsidR="00892E6B" w:rsidRPr="009B0676" w:rsidTr="00987B7D">
        <w:trPr>
          <w:tblCellSpacing w:w="15" w:type="dxa"/>
        </w:trPr>
        <w:tc>
          <w:tcPr>
            <w:tcW w:w="2035" w:type="dxa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Submission Deadline</w:t>
            </w:r>
          </w:p>
        </w:tc>
        <w:tc>
          <w:tcPr>
            <w:tcW w:w="7280" w:type="dxa"/>
            <w:vAlign w:val="center"/>
            <w:hideMark/>
          </w:tcPr>
          <w:p w:rsidR="00892E6B" w:rsidRPr="00BC0D09" w:rsidRDefault="00F81B08" w:rsidP="001676AB">
            <w:pPr>
              <w:pStyle w:val="NormalWeb"/>
              <w:jc w:val="both"/>
            </w:pPr>
            <w:r w:rsidRPr="00BC0D09">
              <w:rPr>
                <w:rStyle w:val="selected"/>
                <w:rFonts w:eastAsia="Calibri"/>
                <w:bCs/>
              </w:rPr>
              <w:t>07/12/2025</w:t>
            </w:r>
          </w:p>
        </w:tc>
      </w:tr>
      <w:tr w:rsidR="00892E6B" w:rsidRPr="009B0676" w:rsidTr="00987B7D">
        <w:trPr>
          <w:tblCellSpacing w:w="15" w:type="dxa"/>
        </w:trPr>
        <w:tc>
          <w:tcPr>
            <w:tcW w:w="2035" w:type="dxa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Publication Date</w:t>
            </w:r>
          </w:p>
        </w:tc>
        <w:tc>
          <w:tcPr>
            <w:tcW w:w="7280" w:type="dxa"/>
            <w:vAlign w:val="center"/>
            <w:hideMark/>
          </w:tcPr>
          <w:p w:rsidR="00892E6B" w:rsidRPr="00BC0D09" w:rsidRDefault="00AF4254" w:rsidP="00F81B08">
            <w:pPr>
              <w:pStyle w:val="NormalWeb"/>
              <w:jc w:val="both"/>
            </w:pPr>
            <w:r w:rsidRPr="00BC0D09">
              <w:rPr>
                <w:rStyle w:val="selected"/>
                <w:rFonts w:eastAsia="Calibri"/>
              </w:rPr>
              <w:t xml:space="preserve">Last week of </w:t>
            </w:r>
            <w:r w:rsidR="00F81B08" w:rsidRPr="00BC0D09">
              <w:rPr>
                <w:rStyle w:val="selected"/>
                <w:rFonts w:eastAsia="Calibri"/>
              </w:rPr>
              <w:t>January</w:t>
            </w:r>
            <w:r w:rsidR="00892E6B" w:rsidRPr="00BC0D09">
              <w:rPr>
                <w:rStyle w:val="selected"/>
                <w:rFonts w:eastAsia="Calibri"/>
              </w:rPr>
              <w:t xml:space="preserve"> 202</w:t>
            </w:r>
            <w:r w:rsidR="00F81B08" w:rsidRPr="00BC0D09">
              <w:rPr>
                <w:rStyle w:val="selected"/>
                <w:rFonts w:eastAsia="Calibri"/>
              </w:rPr>
              <w:t>6</w:t>
            </w:r>
            <w:r w:rsidR="00892E6B" w:rsidRPr="00BC0D09">
              <w:rPr>
                <w:rStyle w:val="selected"/>
                <w:rFonts w:eastAsia="Calibri"/>
              </w:rPr>
              <w:t xml:space="preserve"> (Expected)</w:t>
            </w:r>
          </w:p>
        </w:tc>
      </w:tr>
      <w:tr w:rsidR="00892E6B" w:rsidRPr="009B0676" w:rsidTr="00987B7D">
        <w:trPr>
          <w:tblCellSpacing w:w="15" w:type="dxa"/>
        </w:trPr>
        <w:tc>
          <w:tcPr>
            <w:tcW w:w="2035" w:type="dxa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Submission Method</w:t>
            </w:r>
          </w:p>
        </w:tc>
        <w:tc>
          <w:tcPr>
            <w:tcW w:w="7280" w:type="dxa"/>
            <w:vAlign w:val="center"/>
            <w:hideMark/>
          </w:tcPr>
          <w:p w:rsidR="00892E6B" w:rsidRPr="009B0676" w:rsidRDefault="00CF44EF" w:rsidP="00E752F4">
            <w:pPr>
              <w:pStyle w:val="NormalWeb"/>
              <w:jc w:val="both"/>
            </w:pPr>
            <w:r>
              <w:rPr>
                <w:rStyle w:val="selected"/>
                <w:rFonts w:eastAsia="Calibri"/>
              </w:rPr>
              <w:t>Submission through designated official email</w:t>
            </w:r>
            <w:r w:rsidR="00E752F4">
              <w:rPr>
                <w:rStyle w:val="selected"/>
                <w:rFonts w:eastAsia="Calibri"/>
              </w:rPr>
              <w:t xml:space="preserve"> or Hardcopy submission</w:t>
            </w:r>
          </w:p>
        </w:tc>
      </w:tr>
      <w:tr w:rsidR="00892E6B" w:rsidRPr="009B0676" w:rsidTr="00987B7D">
        <w:trPr>
          <w:tblCellSpacing w:w="15" w:type="dxa"/>
        </w:trPr>
        <w:tc>
          <w:tcPr>
            <w:tcW w:w="2035" w:type="dxa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Formatting Standard</w:t>
            </w:r>
          </w:p>
        </w:tc>
        <w:tc>
          <w:tcPr>
            <w:tcW w:w="7280" w:type="dxa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</w:rPr>
              <w:t>American Psychological Association (APA) 7th Edition</w:t>
            </w:r>
          </w:p>
        </w:tc>
      </w:tr>
      <w:tr w:rsidR="00892E6B" w:rsidRPr="009B0676" w:rsidTr="00987B7D">
        <w:trPr>
          <w:tblCellSpacing w:w="15" w:type="dxa"/>
        </w:trPr>
        <w:tc>
          <w:tcPr>
            <w:tcW w:w="2035" w:type="dxa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Citation Requirement</w:t>
            </w:r>
          </w:p>
        </w:tc>
        <w:tc>
          <w:tcPr>
            <w:tcW w:w="7280" w:type="dxa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</w:rPr>
              <w:t xml:space="preserve">Strong preference for updated and recent sources, with the majority published </w:t>
            </w:r>
            <w:r w:rsidRPr="009B0676">
              <w:rPr>
                <w:rStyle w:val="selected"/>
                <w:rFonts w:eastAsia="Calibri"/>
                <w:bCs/>
              </w:rPr>
              <w:t>after 2015</w:t>
            </w:r>
            <w:r w:rsidRPr="009B0676">
              <w:rPr>
                <w:rStyle w:val="selected"/>
                <w:rFonts w:eastAsia="Calibri"/>
              </w:rPr>
              <w:t>.</w:t>
            </w:r>
          </w:p>
        </w:tc>
      </w:tr>
    </w:tbl>
    <w:p w:rsidR="00892E6B" w:rsidRPr="009B0676" w:rsidRDefault="00892E6B" w:rsidP="00892E6B">
      <w:pPr>
        <w:pStyle w:val="NormalWeb"/>
        <w:jc w:val="both"/>
        <w:rPr>
          <w:rStyle w:val="selected"/>
          <w:sz w:val="32"/>
        </w:rPr>
      </w:pPr>
      <w:r w:rsidRPr="009B0676">
        <w:rPr>
          <w:rStyle w:val="selected"/>
          <w:sz w:val="32"/>
        </w:rPr>
        <w:t xml:space="preserve">Manuscript Contribution Guidelines 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>Authors are solicited to contribute original, unpublished manuscripts including: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t>Empirical Research Papers illustrating research results and new data.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t>Theoretical and Conceptual Papers presenting significant theoretical advancements.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t>Original Surveys and Comprehensive Literature Reviews.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t>Case Studies describing substantial progress and lessons learne</w:t>
      </w:r>
      <w:r w:rsidR="00CF44EF">
        <w:rPr>
          <w:rStyle w:val="selected"/>
          <w:rFonts w:eastAsia="Calibri"/>
        </w:rPr>
        <w:t>d in the fields of marketing and business management.</w:t>
      </w:r>
    </w:p>
    <w:p w:rsidR="00892E6B" w:rsidRPr="009B0676" w:rsidRDefault="00892E6B" w:rsidP="00892E6B">
      <w:pPr>
        <w:rPr>
          <w:rFonts w:ascii="Times New Roman" w:hAnsi="Times New Roman"/>
          <w:sz w:val="32"/>
        </w:rPr>
      </w:pPr>
      <w:r w:rsidRPr="009B0676">
        <w:rPr>
          <w:rFonts w:ascii="Times New Roman" w:hAnsi="Times New Roman"/>
          <w:sz w:val="32"/>
        </w:rPr>
        <w:lastRenderedPageBreak/>
        <w:t>Ethical and Manuscript Preparation Standards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Originality and Prior Publication:</w:t>
      </w:r>
      <w:r w:rsidRPr="009B0676">
        <w:rPr>
          <w:rStyle w:val="selected"/>
          <w:rFonts w:eastAsia="Calibri"/>
        </w:rPr>
        <w:t xml:space="preserve"> Manuscripts must not have been previously published or be under simultaneous consideration by any other journal or conference proceedings.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Anonymity (Double-Blind Review):</w:t>
      </w:r>
      <w:r w:rsidRPr="009B0676">
        <w:rPr>
          <w:rStyle w:val="selected"/>
          <w:rFonts w:eastAsia="Calibri"/>
        </w:rPr>
        <w:t xml:space="preserve"> To ensure a fair and objective peer-review process, submissions </w:t>
      </w:r>
      <w:r w:rsidRPr="009B0676">
        <w:rPr>
          <w:rStyle w:val="selected"/>
          <w:rFonts w:eastAsia="Calibri"/>
          <w:bCs/>
        </w:rPr>
        <w:t>must be completely anonymized</w:t>
      </w:r>
      <w:r w:rsidRPr="009B0676">
        <w:rPr>
          <w:rStyle w:val="selected"/>
          <w:rFonts w:eastAsia="Calibri"/>
        </w:rPr>
        <w:t>. The manuscript text should contain absolutely no author-identifying information (names, affiliations, or self-citations that reveal authorship).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Title Page:</w:t>
      </w:r>
      <w:r w:rsidRPr="009B0676">
        <w:rPr>
          <w:rStyle w:val="selected"/>
          <w:rFonts w:eastAsia="Calibri"/>
        </w:rPr>
        <w:t xml:space="preserve"> A separate Title Page document is required and must include the full title of the paper, abstract, keywords, and complete details for </w:t>
      </w:r>
      <w:r w:rsidRPr="009B0676">
        <w:rPr>
          <w:rStyle w:val="selected"/>
          <w:rFonts w:eastAsia="Calibri"/>
          <w:bCs/>
        </w:rPr>
        <w:t>each author</w:t>
      </w:r>
      <w:r w:rsidRPr="009B0676">
        <w:rPr>
          <w:rStyle w:val="selected"/>
          <w:rFonts w:eastAsia="Calibri"/>
        </w:rPr>
        <w:t>: name, academic designation, institutional affiliation, full postal address, contact mobile number, and primary email address.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Formatting:</w:t>
      </w:r>
      <w:r w:rsidRPr="009B0676">
        <w:rPr>
          <w:rStyle w:val="selected"/>
          <w:rFonts w:eastAsia="Calibri"/>
        </w:rPr>
        <w:t xml:space="preserve"> Manuscripts must meet professional standards, be computer-composed, </w:t>
      </w:r>
      <w:r w:rsidR="000F60D3">
        <w:rPr>
          <w:rStyle w:val="selected"/>
          <w:rFonts w:eastAsia="Calibri"/>
          <w:bCs/>
        </w:rPr>
        <w:t xml:space="preserve">1.5 </w:t>
      </w:r>
      <w:r w:rsidRPr="009B0676">
        <w:rPr>
          <w:rStyle w:val="selected"/>
          <w:rFonts w:eastAsia="Calibri"/>
          <w:bCs/>
        </w:rPr>
        <w:t>spaced</w:t>
      </w:r>
      <w:r w:rsidRPr="009B0676">
        <w:rPr>
          <w:rStyle w:val="selected"/>
          <w:rFonts w:eastAsia="Calibri"/>
        </w:rPr>
        <w:t xml:space="preserve"> using </w:t>
      </w:r>
      <w:r w:rsidRPr="009B0676">
        <w:rPr>
          <w:rStyle w:val="selected"/>
          <w:rFonts w:eastAsia="Calibri"/>
          <w:bCs/>
        </w:rPr>
        <w:t>Times New Roman 12-point font</w:t>
      </w:r>
      <w:r w:rsidRPr="009B0676">
        <w:rPr>
          <w:rStyle w:val="selected"/>
          <w:rFonts w:eastAsia="Calibri"/>
        </w:rPr>
        <w:t xml:space="preserve"> on A4-size paper, with appropriate margins.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Figures and Tables:</w:t>
      </w:r>
      <w:r w:rsidRPr="009B0676">
        <w:rPr>
          <w:rStyle w:val="selected"/>
          <w:rFonts w:eastAsia="Calibri"/>
        </w:rPr>
        <w:t xml:space="preserve"> All tables, diagrams, and illustrations must be high-resolution, camera-ready, and embedded within the text where they are first cited.</w:t>
      </w:r>
    </w:p>
    <w:p w:rsidR="00892E6B" w:rsidRPr="009B0676" w:rsidRDefault="00892E6B" w:rsidP="00892E6B">
      <w:pPr>
        <w:rPr>
          <w:rFonts w:ascii="Times New Roman" w:hAnsi="Times New Roman"/>
          <w:sz w:val="32"/>
        </w:rPr>
      </w:pPr>
      <w:r w:rsidRPr="009B0676">
        <w:rPr>
          <w:rFonts w:ascii="Times New Roman" w:hAnsi="Times New Roman"/>
          <w:sz w:val="32"/>
        </w:rPr>
        <w:t>The Rigorous Peer-Review Process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 xml:space="preserve">All manuscripts submitted to </w:t>
      </w:r>
      <w:r w:rsidRPr="009B0676">
        <w:rPr>
          <w:rStyle w:val="selected"/>
          <w:rFonts w:eastAsia="Calibri"/>
          <w:i/>
          <w:iCs/>
          <w:color w:val="FF0000"/>
        </w:rPr>
        <w:t>RUJM</w:t>
      </w:r>
      <w:r w:rsidR="00BC0D09">
        <w:rPr>
          <w:rStyle w:val="selected"/>
          <w:rFonts w:eastAsia="Calibri"/>
          <w:i/>
          <w:iCs/>
          <w:color w:val="FF0000"/>
        </w:rPr>
        <w:t xml:space="preserve"> </w:t>
      </w:r>
      <w:r w:rsidRPr="009B0676">
        <w:rPr>
          <w:rStyle w:val="selected"/>
          <w:rFonts w:eastAsia="Calibri"/>
        </w:rPr>
        <w:t>undergo a precise, rigorous, and timely double-blind peer-review process to ensure quality, originality, significance, and reliability. Authors are expected to adhere to the highest standards of research integrity. The review pipeline is as follows:</w:t>
      </w:r>
    </w:p>
    <w:tbl>
      <w:tblPr>
        <w:tblStyle w:val="ListTable1Light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62"/>
        <w:gridCol w:w="5807"/>
        <w:gridCol w:w="2007"/>
      </w:tblGrid>
      <w:tr w:rsidR="00892E6B" w:rsidRPr="009B0676" w:rsidTr="009B0676">
        <w:trPr>
          <w:cnfStyle w:val="1000000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Step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100000000000"/>
              <w:rPr>
                <w:b w:val="0"/>
                <w:bCs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Process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100000000000"/>
              <w:rPr>
                <w:b w:val="0"/>
                <w:bCs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Timeline</w:t>
            </w:r>
          </w:p>
        </w:tc>
      </w:tr>
      <w:tr w:rsidR="00892E6B" w:rsidRPr="009B0676" w:rsidTr="009B0676">
        <w:trPr>
          <w:cnfStyle w:val="0000001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  <w:bCs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1. Initial Screening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 xml:space="preserve">Automated plagiarism check using </w:t>
            </w:r>
            <w:r w:rsidRPr="009B0676">
              <w:rPr>
                <w:rStyle w:val="selected"/>
                <w:rFonts w:eastAsia="Calibri"/>
                <w:bCs/>
              </w:rPr>
              <w:t>Turnitin/iThenticate</w:t>
            </w:r>
            <w:r w:rsidRPr="009B0676">
              <w:rPr>
                <w:rStyle w:val="selected"/>
                <w:rFonts w:eastAsia="Calibri"/>
              </w:rPr>
              <w:t xml:space="preserve">. </w:t>
            </w:r>
            <w:r w:rsidRPr="009B0676">
              <w:rPr>
                <w:rStyle w:val="selected"/>
                <w:rFonts w:eastAsia="Calibri"/>
                <w:bCs/>
              </w:rPr>
              <w:t>Submissions exceeding the acceptable similarity threshold will be immediately rejected.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>1-2 Days</w:t>
            </w:r>
          </w:p>
        </w:tc>
      </w:tr>
      <w:tr w:rsidR="009B0676" w:rsidRPr="009B0676" w:rsidTr="009B0676"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2. Editorial Triage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Editorial Board screening for technical specifications (formatting, APA compliance), methodological rigor, and thematic alignment with the journal's scope.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3-5 Days</w:t>
            </w:r>
          </w:p>
        </w:tc>
      </w:tr>
      <w:tr w:rsidR="00892E6B" w:rsidRPr="009B0676" w:rsidTr="009B0676">
        <w:trPr>
          <w:cnfStyle w:val="0000001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3. External Peer Review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>Papers passing the triage stage are sent to at least two prospective external reviewers (subject matter experts).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  <w:bCs/>
              </w:rPr>
              <w:t>Approximately Three Weeks</w:t>
            </w:r>
          </w:p>
        </w:tc>
      </w:tr>
      <w:tr w:rsidR="009B0676" w:rsidRPr="009B0676" w:rsidTr="009B0676"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4. Final Editorial Decision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Decisions are made by the Editor based on the reviewers' recommendations and comments (</w:t>
            </w:r>
            <w:r w:rsidRPr="009B0676">
              <w:rPr>
                <w:rStyle w:val="selected"/>
                <w:rFonts w:eastAsia="Calibri"/>
                <w:bCs/>
              </w:rPr>
              <w:t>Accept, Minor Revision, Major Revision, or Reject</w:t>
            </w:r>
            <w:r w:rsidRPr="009B0676">
              <w:rPr>
                <w:rStyle w:val="selected"/>
                <w:rFonts w:eastAsia="Calibri"/>
              </w:rPr>
              <w:t>).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1 Week Post-Review</w:t>
            </w:r>
          </w:p>
        </w:tc>
      </w:tr>
      <w:tr w:rsidR="00892E6B" w:rsidRPr="009B0676" w:rsidTr="009B0676">
        <w:trPr>
          <w:cnfStyle w:val="0000001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5. Acceptance and Publication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>If accepted, an official acceptance letter will be forwarded to the corresponding author. Authors will be notified once the printed and online versions are prepared.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  <w:rPr>
                <w:color w:val="FFFFFF" w:themeColor="background1"/>
              </w:rPr>
            </w:pPr>
            <w:r w:rsidRPr="009B0676">
              <w:rPr>
                <w:rStyle w:val="selected"/>
                <w:rFonts w:eastAsia="Calibri"/>
              </w:rPr>
              <w:t>Variable</w:t>
            </w:r>
          </w:p>
        </w:tc>
      </w:tr>
    </w:tbl>
    <w:p w:rsidR="006D7DE0" w:rsidRDefault="006D7DE0" w:rsidP="00892E6B">
      <w:pPr>
        <w:pStyle w:val="NormalWeb"/>
        <w:jc w:val="both"/>
        <w:rPr>
          <w:rStyle w:val="selected"/>
          <w:rFonts w:eastAsia="Calibri"/>
        </w:rPr>
      </w:pPr>
    </w:p>
    <w:p w:rsidR="006D7DE0" w:rsidRDefault="006D7DE0" w:rsidP="00892E6B">
      <w:pPr>
        <w:pStyle w:val="NormalWeb"/>
        <w:jc w:val="both"/>
        <w:rPr>
          <w:rStyle w:val="selected"/>
          <w:rFonts w:eastAsia="Calibri"/>
        </w:rPr>
      </w:pP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lastRenderedPageBreak/>
        <w:t>The Editor reserves the right to make necessary editorial changes, including modifications to enhance clarity, style, and length, in any manuscript accepted for publication.</w:t>
      </w:r>
    </w:p>
    <w:p w:rsidR="000F60D3" w:rsidRDefault="000F60D3" w:rsidP="00892E6B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Editorial Board:</w:t>
      </w:r>
    </w:p>
    <w:p w:rsidR="00087CA6" w:rsidRDefault="00087CA6" w:rsidP="00892E6B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Prof.</w:t>
      </w:r>
      <w:r w:rsidR="00E31D61">
        <w:rPr>
          <w:rStyle w:val="selected"/>
          <w:rFonts w:eastAsia="Calibri"/>
          <w:bCs/>
        </w:rPr>
        <w:t xml:space="preserve"> </w:t>
      </w:r>
      <w:r w:rsidR="00E31D61" w:rsidRPr="00405795">
        <w:rPr>
          <w:color w:val="000000" w:themeColor="text1"/>
        </w:rPr>
        <w:t>Dr. Md. Nuruzzaman</w:t>
      </w:r>
      <w:r w:rsidR="00E31D61">
        <w:rPr>
          <w:color w:val="000000" w:themeColor="text1"/>
        </w:rPr>
        <w:tab/>
      </w:r>
      <w:r w:rsidR="00E31D61">
        <w:rPr>
          <w:color w:val="000000" w:themeColor="text1"/>
        </w:rPr>
        <w:tab/>
      </w:r>
      <w:r w:rsidR="00202255">
        <w:rPr>
          <w:color w:val="000000" w:themeColor="text1"/>
        </w:rPr>
        <w:tab/>
      </w:r>
      <w:r>
        <w:rPr>
          <w:rStyle w:val="selected"/>
          <w:rFonts w:eastAsia="Calibri"/>
          <w:bCs/>
        </w:rPr>
        <w:t>Editor in Chief</w:t>
      </w:r>
    </w:p>
    <w:p w:rsidR="00087CA6" w:rsidRDefault="00087CA6" w:rsidP="00892E6B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 xml:space="preserve">Prof. </w:t>
      </w:r>
      <w:r w:rsidR="00CA0DBB" w:rsidRPr="00405795">
        <w:rPr>
          <w:color w:val="000000" w:themeColor="text1"/>
        </w:rPr>
        <w:t>Dr. A. K. M. Golam Rabbani Mondal</w:t>
      </w:r>
      <w:r w:rsidR="00202255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087CA6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 xml:space="preserve">Prof. </w:t>
      </w:r>
      <w:r w:rsidR="00CA0DBB" w:rsidRPr="00405795">
        <w:rPr>
          <w:color w:val="000000" w:themeColor="text1"/>
        </w:rPr>
        <w:t>Dr. Md. Faridul Islam</w:t>
      </w:r>
      <w:r w:rsidR="00CA0DBB">
        <w:rPr>
          <w:rStyle w:val="selected"/>
          <w:rFonts w:eastAsia="Calibri"/>
          <w:bCs/>
        </w:rPr>
        <w:t xml:space="preserve">               </w:t>
      </w:r>
      <w:r w:rsidR="00202255">
        <w:rPr>
          <w:rStyle w:val="selected"/>
          <w:rFonts w:eastAsia="Calibri"/>
          <w:bCs/>
        </w:rPr>
        <w:tab/>
      </w:r>
      <w:r w:rsidR="00202255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087CA6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Prof.</w:t>
      </w:r>
      <w:r w:rsidR="00CA0DBB">
        <w:rPr>
          <w:rStyle w:val="selected"/>
          <w:rFonts w:eastAsia="Calibri"/>
          <w:bCs/>
        </w:rPr>
        <w:t xml:space="preserve"> </w:t>
      </w:r>
      <w:r w:rsidR="00CA0DBB" w:rsidRPr="00405795">
        <w:rPr>
          <w:color w:val="000000" w:themeColor="text1"/>
        </w:rPr>
        <w:t>Dr. Md. Borak Ali</w:t>
      </w:r>
      <w:r w:rsidR="00CA0DBB">
        <w:rPr>
          <w:rStyle w:val="selected"/>
          <w:rFonts w:eastAsia="Calibri"/>
          <w:bCs/>
        </w:rPr>
        <w:t xml:space="preserve">                     </w:t>
      </w:r>
      <w:r w:rsidR="00CA0DBB">
        <w:rPr>
          <w:rStyle w:val="selected"/>
          <w:rFonts w:eastAsia="Calibri"/>
          <w:bCs/>
        </w:rPr>
        <w:tab/>
      </w:r>
      <w:r w:rsidR="00CA0DBB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087CA6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Prof.</w:t>
      </w:r>
      <w:r w:rsidR="00CA0DBB">
        <w:rPr>
          <w:rStyle w:val="selected"/>
          <w:rFonts w:eastAsia="Calibri"/>
          <w:bCs/>
        </w:rPr>
        <w:t xml:space="preserve"> </w:t>
      </w:r>
      <w:r w:rsidR="00CA0DBB" w:rsidRPr="00405795">
        <w:rPr>
          <w:color w:val="000000" w:themeColor="text1"/>
        </w:rPr>
        <w:t>Dr. Md. Shah Azam</w:t>
      </w:r>
      <w:r w:rsidR="00CA0DBB">
        <w:rPr>
          <w:rStyle w:val="selected"/>
          <w:rFonts w:eastAsia="Calibri"/>
          <w:bCs/>
        </w:rPr>
        <w:t xml:space="preserve">                  </w:t>
      </w:r>
      <w:r w:rsidR="00664676">
        <w:rPr>
          <w:rStyle w:val="selected"/>
          <w:rFonts w:eastAsia="Calibri"/>
          <w:bCs/>
        </w:rPr>
        <w:tab/>
      </w:r>
      <w:r w:rsidR="00CA0DBB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892E6B">
      <w:pPr>
        <w:pStyle w:val="NormalWeb"/>
        <w:jc w:val="both"/>
        <w:rPr>
          <w:rStyle w:val="selected"/>
          <w:rFonts w:eastAsia="Calibri"/>
          <w:bCs/>
        </w:rPr>
      </w:pPr>
    </w:p>
    <w:p w:rsidR="000F60D3" w:rsidRPr="000F60D3" w:rsidRDefault="000F60D3" w:rsidP="00892E6B">
      <w:pPr>
        <w:pStyle w:val="NormalWeb"/>
        <w:jc w:val="both"/>
        <w:rPr>
          <w:rFonts w:eastAsia="Calibri"/>
          <w:bCs/>
        </w:rPr>
      </w:pPr>
    </w:p>
    <w:p w:rsidR="00892E6B" w:rsidRPr="009B0676" w:rsidRDefault="00892E6B" w:rsidP="00892E6B">
      <w:pPr>
        <w:pStyle w:val="NoSpacing"/>
        <w:jc w:val="both"/>
        <w:rPr>
          <w:rFonts w:ascii="Times New Roman" w:hAnsi="Times New Roman"/>
        </w:rPr>
      </w:pPr>
    </w:p>
    <w:p w:rsidR="001B54E3" w:rsidRPr="009B0676" w:rsidRDefault="001B54E3"/>
    <w:sectPr w:rsidR="001B54E3" w:rsidRPr="009B0676" w:rsidSect="00C52562">
      <w:head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139" w:rsidRDefault="00830139">
      <w:pPr>
        <w:spacing w:after="0" w:line="240" w:lineRule="auto"/>
      </w:pPr>
      <w:r>
        <w:separator/>
      </w:r>
    </w:p>
  </w:endnote>
  <w:endnote w:type="continuationSeparator" w:id="1">
    <w:p w:rsidR="00830139" w:rsidRDefault="0083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139" w:rsidRDefault="00830139">
      <w:pPr>
        <w:spacing w:after="0" w:line="240" w:lineRule="auto"/>
      </w:pPr>
      <w:r>
        <w:separator/>
      </w:r>
    </w:p>
  </w:footnote>
  <w:footnote w:type="continuationSeparator" w:id="1">
    <w:p w:rsidR="00830139" w:rsidRDefault="0083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18" w:type="dxa"/>
      <w:tblInd w:w="-905" w:type="dxa"/>
      <w:tblLook w:val="04A0"/>
    </w:tblPr>
    <w:tblGrid>
      <w:gridCol w:w="4713"/>
      <w:gridCol w:w="1843"/>
      <w:gridCol w:w="4962"/>
    </w:tblGrid>
    <w:tr w:rsidR="00705D6D" w:rsidRPr="00705D6D" w:rsidTr="00A734B4">
      <w:trPr>
        <w:trHeight w:val="170"/>
      </w:trPr>
      <w:tc>
        <w:tcPr>
          <w:tcW w:w="4713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</w:p>
      </w:tc>
      <w:tc>
        <w:tcPr>
          <w:tcW w:w="1843" w:type="dxa"/>
          <w:vMerge w:val="restart"/>
          <w:shd w:val="clear" w:color="auto" w:fill="auto"/>
        </w:tcPr>
        <w:p w:rsidR="00CE0499" w:rsidRPr="00705D6D" w:rsidRDefault="00892E6B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  <w:r w:rsidRPr="00705D6D">
            <w:rPr>
              <w:rFonts w:ascii="Times New Roman" w:hAnsi="Times New Roman"/>
              <w:noProof/>
              <w:color w:val="4472C4"/>
              <w:sz w:val="28"/>
              <w:szCs w:val="28"/>
              <w:lang w:bidi="bn-BD"/>
            </w:rPr>
            <w:drawing>
              <wp:inline distT="0" distB="0" distL="0" distR="0">
                <wp:extent cx="692150" cy="558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</w:p>
      </w:tc>
    </w:tr>
    <w:tr w:rsidR="00705D6D" w:rsidRPr="00705D6D" w:rsidTr="00A734B4">
      <w:trPr>
        <w:trHeight w:val="323"/>
      </w:trPr>
      <w:tc>
        <w:tcPr>
          <w:tcW w:w="4713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</w:rPr>
          </w:pPr>
        </w:p>
      </w:tc>
      <w:tc>
        <w:tcPr>
          <w:tcW w:w="1843" w:type="dxa"/>
          <w:vMerge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000000"/>
            </w:rPr>
          </w:pPr>
        </w:p>
      </w:tc>
    </w:tr>
  </w:tbl>
  <w:p w:rsidR="00CE0499" w:rsidRPr="008C1750" w:rsidRDefault="00CE0499" w:rsidP="00C52562">
    <w:pPr>
      <w:pStyle w:val="Header"/>
      <w:tabs>
        <w:tab w:val="clear" w:pos="9360"/>
      </w:tabs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7C95"/>
    <w:multiLevelType w:val="multilevel"/>
    <w:tmpl w:val="7A2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BD2102"/>
    <w:multiLevelType w:val="multilevel"/>
    <w:tmpl w:val="153C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F8B"/>
    <w:rsid w:val="00043BB9"/>
    <w:rsid w:val="00087CA6"/>
    <w:rsid w:val="000A1D75"/>
    <w:rsid w:val="000F60D3"/>
    <w:rsid w:val="00180AD4"/>
    <w:rsid w:val="001A4E74"/>
    <w:rsid w:val="001B54E3"/>
    <w:rsid w:val="00202255"/>
    <w:rsid w:val="0023432E"/>
    <w:rsid w:val="002B124A"/>
    <w:rsid w:val="004C50DA"/>
    <w:rsid w:val="005F1F8B"/>
    <w:rsid w:val="005F2F4C"/>
    <w:rsid w:val="00654843"/>
    <w:rsid w:val="00664676"/>
    <w:rsid w:val="0069508B"/>
    <w:rsid w:val="006D39D0"/>
    <w:rsid w:val="006D665B"/>
    <w:rsid w:val="006D7DE0"/>
    <w:rsid w:val="006F3874"/>
    <w:rsid w:val="00725D71"/>
    <w:rsid w:val="007A1CE8"/>
    <w:rsid w:val="007D51F8"/>
    <w:rsid w:val="007E7A2F"/>
    <w:rsid w:val="00830139"/>
    <w:rsid w:val="0088550B"/>
    <w:rsid w:val="00892E6B"/>
    <w:rsid w:val="009573B0"/>
    <w:rsid w:val="00975D78"/>
    <w:rsid w:val="009853C3"/>
    <w:rsid w:val="00987B7D"/>
    <w:rsid w:val="009B0676"/>
    <w:rsid w:val="009C6356"/>
    <w:rsid w:val="00AF4254"/>
    <w:rsid w:val="00B51053"/>
    <w:rsid w:val="00BC0D09"/>
    <w:rsid w:val="00C42FC6"/>
    <w:rsid w:val="00C462D2"/>
    <w:rsid w:val="00CA0DBB"/>
    <w:rsid w:val="00CE0499"/>
    <w:rsid w:val="00CF0788"/>
    <w:rsid w:val="00CF44EF"/>
    <w:rsid w:val="00D807E2"/>
    <w:rsid w:val="00DA19C9"/>
    <w:rsid w:val="00DA436A"/>
    <w:rsid w:val="00DA7A0C"/>
    <w:rsid w:val="00DB5DA2"/>
    <w:rsid w:val="00DD2778"/>
    <w:rsid w:val="00DF6E8D"/>
    <w:rsid w:val="00E06FE6"/>
    <w:rsid w:val="00E16849"/>
    <w:rsid w:val="00E31D61"/>
    <w:rsid w:val="00E538DA"/>
    <w:rsid w:val="00E752F4"/>
    <w:rsid w:val="00F76504"/>
    <w:rsid w:val="00F81B08"/>
    <w:rsid w:val="00F96182"/>
    <w:rsid w:val="00F9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6B"/>
    <w:pPr>
      <w:spacing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E6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6B"/>
    <w:rPr>
      <w:rFonts w:ascii="Calibri" w:eastAsia="Calibri" w:hAnsi="Calibri" w:cs="Times New Roman"/>
      <w:kern w:val="2"/>
      <w:sz w:val="24"/>
      <w:szCs w:val="24"/>
    </w:rPr>
  </w:style>
  <w:style w:type="character" w:customStyle="1" w:styleId="selected">
    <w:name w:val="selected"/>
    <w:rsid w:val="00892E6B"/>
  </w:style>
  <w:style w:type="paragraph" w:styleId="NormalWeb">
    <w:name w:val="Normal (Web)"/>
    <w:basedOn w:val="Normal"/>
    <w:uiPriority w:val="99"/>
    <w:unhideWhenUsed/>
    <w:rsid w:val="00892E6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table" w:customStyle="1" w:styleId="ListTable1LightAccent1">
    <w:name w:val="List Table 1 Light Accent 1"/>
    <w:basedOn w:val="TableGrid3"/>
    <w:uiPriority w:val="46"/>
    <w:rsid w:val="00892E6B"/>
    <w:rPr>
      <w:rFonts w:ascii="Calibri" w:eastAsia="Calibri" w:hAnsi="Calibri" w:cs="Times New Roman"/>
      <w:sz w:val="20"/>
      <w:szCs w:val="20"/>
      <w:lang w:bidi="bn-IN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9CC2E5" w:themeColor="accent1" w:themeTint="99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892E6B"/>
    <w:pPr>
      <w:spacing w:line="278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61"/>
    <w:rPr>
      <w:rFonts w:ascii="Tahoma" w:eastAsia="Calibri" w:hAnsi="Tahoma" w:cs="Tahoma"/>
      <w:kern w:val="2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7B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mark@ru.ac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</cp:revision>
  <cp:lastPrinted>2025-11-09T11:35:00Z</cp:lastPrinted>
  <dcterms:created xsi:type="dcterms:W3CDTF">2025-10-30T04:48:00Z</dcterms:created>
  <dcterms:modified xsi:type="dcterms:W3CDTF">2025-11-09T11:36:00Z</dcterms:modified>
</cp:coreProperties>
</file>